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67882" w:rsidRPr="00247DA8" w:rsidRDefault="00667882">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667882" w:rsidRPr="00247DA8" w:rsidRDefault="00667882">
      <w:pPr>
        <w:pStyle w:val="Body"/>
        <w:rPr>
          <w:rFonts w:cs="Arial"/>
          <w:color w:val="auto"/>
          <w:sz w:val="24"/>
          <w:szCs w:val="24"/>
        </w:rPr>
      </w:pPr>
    </w:p>
    <w:p w:rsidR="00667882" w:rsidRPr="00247DA8" w:rsidRDefault="00667882">
      <w:pPr>
        <w:pStyle w:val="Body"/>
        <w:rPr>
          <w:rFonts w:cs="Arial"/>
          <w:color w:val="auto"/>
          <w:sz w:val="24"/>
          <w:szCs w:val="24"/>
        </w:rPr>
      </w:pPr>
    </w:p>
    <w:p w:rsidR="00667882" w:rsidRPr="00247DA8" w:rsidRDefault="00667882" w:rsidP="00D8726C">
      <w:pPr>
        <w:pStyle w:val="Title"/>
        <w:spacing w:line="360" w:lineRule="auto"/>
        <w:ind w:right="-2"/>
        <w:jc w:val="left"/>
        <w:rPr>
          <w:rFonts w:ascii="Barlow SemiBold" w:hAnsi="Barlow SemiBold"/>
          <w:b/>
          <w:sz w:val="48"/>
          <w:szCs w:val="48"/>
          <w:lang w:val="de-DE"/>
        </w:rPr>
      </w:pPr>
      <w:r w:rsidRPr="00247DA8">
        <w:rPr>
          <w:rFonts w:ascii="Barlow SemiBold" w:hAnsi="Barlow SemiBold"/>
          <w:b/>
          <w:sz w:val="48"/>
          <w:szCs w:val="48"/>
          <w:lang w:val="de-DE"/>
        </w:rPr>
        <w:t>Presse</w:t>
      </w:r>
      <w:r>
        <w:rPr>
          <w:rFonts w:ascii="Barlow SemiBold" w:hAnsi="Barlow SemiBold"/>
          <w:b/>
          <w:sz w:val="48"/>
          <w:szCs w:val="48"/>
          <w:lang w:val="de-DE"/>
        </w:rPr>
        <w:t>kurzbericht</w:t>
      </w:r>
    </w:p>
    <w:p w:rsidR="00667882" w:rsidRPr="002466EA" w:rsidRDefault="00667882" w:rsidP="00D8726C">
      <w:pPr>
        <w:pStyle w:val="Title"/>
        <w:tabs>
          <w:tab w:val="left" w:pos="1134"/>
        </w:tabs>
        <w:ind w:right="-2"/>
        <w:jc w:val="left"/>
        <w:rPr>
          <w:rFonts w:ascii="Barlow" w:hAnsi="Barlow"/>
          <w:sz w:val="20"/>
          <w:lang w:val="de-DE"/>
        </w:rPr>
      </w:pPr>
      <w:r w:rsidRPr="002466EA">
        <w:rPr>
          <w:rFonts w:ascii="Barlow" w:hAnsi="Barlow"/>
          <w:sz w:val="20"/>
          <w:lang w:val="de-DE"/>
        </w:rPr>
        <w:t>Datum:</w:t>
      </w:r>
      <w:r w:rsidRPr="002466EA">
        <w:rPr>
          <w:rFonts w:ascii="Barlow" w:hAnsi="Barlow"/>
          <w:sz w:val="20"/>
          <w:lang w:val="de-DE"/>
        </w:rPr>
        <w:tab/>
      </w:r>
      <w:r>
        <w:rPr>
          <w:rFonts w:ascii="Barlow" w:hAnsi="Barlow"/>
          <w:sz w:val="20"/>
          <w:lang w:val="de-DE"/>
        </w:rPr>
        <w:t xml:space="preserve">Februar </w:t>
      </w:r>
      <w:r w:rsidRPr="002466EA">
        <w:rPr>
          <w:rFonts w:ascii="Barlow" w:hAnsi="Barlow"/>
          <w:sz w:val="20"/>
          <w:lang w:val="de-DE"/>
        </w:rPr>
        <w:t>2024</w:t>
      </w:r>
    </w:p>
    <w:p w:rsidR="00667882" w:rsidRPr="002466EA" w:rsidRDefault="00667882" w:rsidP="00D8726C">
      <w:pPr>
        <w:pStyle w:val="BodyText"/>
        <w:tabs>
          <w:tab w:val="clear" w:pos="3828"/>
          <w:tab w:val="left" w:pos="709"/>
          <w:tab w:val="left" w:pos="1134"/>
        </w:tabs>
        <w:rPr>
          <w:rFonts w:ascii="Barlow" w:hAnsi="Barlow"/>
          <w:sz w:val="20"/>
          <w:szCs w:val="20"/>
        </w:rPr>
      </w:pPr>
      <w:r w:rsidRPr="002466EA">
        <w:rPr>
          <w:rFonts w:ascii="Barlow" w:hAnsi="Barlow"/>
          <w:sz w:val="20"/>
          <w:szCs w:val="20"/>
        </w:rPr>
        <w:t>Thema:</w:t>
      </w:r>
      <w:r w:rsidRPr="002466EA">
        <w:rPr>
          <w:rFonts w:ascii="Barlow" w:hAnsi="Barlow"/>
          <w:sz w:val="20"/>
          <w:szCs w:val="20"/>
        </w:rPr>
        <w:tab/>
      </w:r>
      <w:r w:rsidRPr="002466EA">
        <w:rPr>
          <w:rFonts w:ascii="Barlow" w:hAnsi="Barlow"/>
          <w:sz w:val="20"/>
          <w:szCs w:val="20"/>
        </w:rPr>
        <w:tab/>
      </w:r>
      <w:r w:rsidRPr="002466EA">
        <w:rPr>
          <w:rFonts w:ascii="Barlow" w:hAnsi="Barlow" w:cs="Arial"/>
          <w:sz w:val="20"/>
          <w:szCs w:val="20"/>
        </w:rPr>
        <w:t>ACE Studentenwettbewerbs INNOVACE geht in die sechste Runde</w:t>
      </w:r>
    </w:p>
    <w:p w:rsidR="00667882" w:rsidRPr="00247DA8" w:rsidRDefault="00667882" w:rsidP="00D8726C">
      <w:pPr>
        <w:rPr>
          <w:rFonts w:ascii="Barlow" w:hAnsi="Barlow" w:cs="Arial"/>
        </w:rPr>
      </w:pPr>
    </w:p>
    <w:p w:rsidR="00667882" w:rsidRPr="00247DA8" w:rsidRDefault="00667882" w:rsidP="000B66F0">
      <w:pPr>
        <w:rPr>
          <w:rFonts w:ascii="Barlow" w:hAnsi="Barlow" w:cs="Arial"/>
        </w:rPr>
      </w:pPr>
    </w:p>
    <w:p w:rsidR="00667882" w:rsidRPr="00916929" w:rsidRDefault="00667882" w:rsidP="002466EA">
      <w:pPr>
        <w:rPr>
          <w:rFonts w:ascii="Barlow" w:hAnsi="Barlow"/>
          <w:b/>
          <w:sz w:val="28"/>
          <w:szCs w:val="28"/>
        </w:rPr>
      </w:pPr>
      <w:r w:rsidRPr="00916929">
        <w:rPr>
          <w:rFonts w:ascii="Barlow" w:hAnsi="Barlow"/>
          <w:b/>
          <w:sz w:val="28"/>
          <w:szCs w:val="28"/>
        </w:rPr>
        <w:t>INNOVACE 2024</w:t>
      </w:r>
      <w:r>
        <w:rPr>
          <w:rFonts w:ascii="Barlow" w:hAnsi="Barlow"/>
          <w:b/>
          <w:sz w:val="28"/>
          <w:szCs w:val="28"/>
        </w:rPr>
        <w:t xml:space="preserve">, der </w:t>
      </w:r>
      <w:r w:rsidRPr="00916929">
        <w:rPr>
          <w:rFonts w:ascii="Barlow" w:hAnsi="Barlow"/>
          <w:b/>
          <w:sz w:val="28"/>
          <w:szCs w:val="28"/>
        </w:rPr>
        <w:t>ACE Studentenwettbewerb für Gipfelstürmer</w:t>
      </w:r>
    </w:p>
    <w:p w:rsidR="00667882" w:rsidRDefault="00667882" w:rsidP="002466EA">
      <w:pPr>
        <w:rPr>
          <w:rFonts w:ascii="Barlow" w:hAnsi="Barlow"/>
          <w:b/>
        </w:rPr>
      </w:pPr>
      <w:r w:rsidRPr="007E611D">
        <w:rPr>
          <w:rFonts w:ascii="Barlow" w:hAnsi="Barlow"/>
          <w:b/>
        </w:rPr>
        <w:t>Vorrichtung für verbesserte Diagnostik von Klettersport</w:t>
      </w:r>
      <w:r>
        <w:rPr>
          <w:rFonts w:ascii="Barlow" w:hAnsi="Barlow"/>
          <w:b/>
        </w:rPr>
        <w:t>v</w:t>
      </w:r>
      <w:r w:rsidRPr="007E611D">
        <w:rPr>
          <w:rFonts w:ascii="Barlow" w:hAnsi="Barlow"/>
          <w:b/>
        </w:rPr>
        <w:t>erletzungen gesucht</w:t>
      </w:r>
    </w:p>
    <w:p w:rsidR="00667882" w:rsidRPr="00D91E2E" w:rsidRDefault="00667882" w:rsidP="002466EA">
      <w:pPr>
        <w:rPr>
          <w:rFonts w:ascii="Barlow" w:hAnsi="Barlow"/>
        </w:rPr>
      </w:pPr>
    </w:p>
    <w:p w:rsidR="00667882" w:rsidRPr="007962AD" w:rsidRDefault="00667882" w:rsidP="002466EA">
      <w:pPr>
        <w:rPr>
          <w:rFonts w:ascii="Barlow" w:hAnsi="Barlow"/>
          <w:b/>
        </w:rPr>
      </w:pPr>
      <w:r w:rsidRPr="007962AD">
        <w:rPr>
          <w:rFonts w:ascii="Barlow" w:hAnsi="Barlow"/>
          <w:b/>
        </w:rPr>
        <w:t>INNOVACE 2024, der Wettbewerb der ACE Stoßdämpfer GmbH für angehende Ingenieure, stellt Teilnehmenden die Aufgabe, bis zum 30.09.2024 eine Vorrichtung für die verbesse</w:t>
      </w:r>
      <w:r>
        <w:rPr>
          <w:rFonts w:ascii="Barlow" w:hAnsi="Barlow"/>
          <w:b/>
        </w:rPr>
        <w:t>rte Diagnostik von Klettersportv</w:t>
      </w:r>
      <w:r w:rsidRPr="007962AD">
        <w:rPr>
          <w:rFonts w:ascii="Barlow" w:hAnsi="Barlow"/>
          <w:b/>
        </w:rPr>
        <w:t>erletzungen zu entwickeln. Zugelassen sind Einzelpersonen oder Teams aus Elektro- und Medizintechnik, Konstruktion, Maschinenbau</w:t>
      </w:r>
      <w:r>
        <w:rPr>
          <w:rFonts w:ascii="Barlow" w:hAnsi="Barlow"/>
          <w:b/>
        </w:rPr>
        <w:t xml:space="preserve"> und </w:t>
      </w:r>
      <w:r w:rsidRPr="007962AD">
        <w:rPr>
          <w:rFonts w:ascii="Barlow" w:hAnsi="Barlow"/>
          <w:b/>
        </w:rPr>
        <w:t>Mechatronik an Universitäten, technischen Hochschulen und Fachhochschulen</w:t>
      </w:r>
      <w:r w:rsidRPr="007962AD">
        <w:rPr>
          <w:rFonts w:ascii="Barlow" w:eastAsia="MS Mincho" w:hAnsi="Barlow" w:cs="Arial"/>
          <w:b/>
          <w:kern w:val="0"/>
          <w:lang w:eastAsia="ja-JP" w:bidi="ar-SA"/>
        </w:rPr>
        <w:t xml:space="preserve"> sowie </w:t>
      </w:r>
      <w:r>
        <w:rPr>
          <w:rFonts w:ascii="Barlow" w:eastAsia="MS Mincho" w:hAnsi="Barlow" w:cs="Arial"/>
          <w:b/>
          <w:kern w:val="0"/>
          <w:lang w:eastAsia="ja-JP" w:bidi="ar-SA"/>
        </w:rPr>
        <w:t xml:space="preserve">an </w:t>
      </w:r>
      <w:r w:rsidRPr="007962AD">
        <w:rPr>
          <w:rFonts w:ascii="Barlow" w:eastAsia="MS Mincho" w:hAnsi="Barlow" w:cs="Arial"/>
          <w:b/>
          <w:kern w:val="0"/>
          <w:lang w:eastAsia="ja-JP" w:bidi="ar-SA"/>
        </w:rPr>
        <w:t>Technikerschulen und Fachoberschulen</w:t>
      </w:r>
      <w:r w:rsidRPr="007962AD">
        <w:rPr>
          <w:rFonts w:ascii="Barlow" w:hAnsi="Barlow"/>
          <w:b/>
        </w:rPr>
        <w:t>.</w:t>
      </w:r>
    </w:p>
    <w:p w:rsidR="00667882" w:rsidRPr="00D91E2E" w:rsidRDefault="00667882" w:rsidP="002466EA">
      <w:pPr>
        <w:rPr>
          <w:rFonts w:ascii="Barlow" w:hAnsi="Barlow"/>
        </w:rPr>
      </w:pPr>
    </w:p>
    <w:p w:rsidR="00667882" w:rsidRPr="00D91E2E" w:rsidRDefault="00667882" w:rsidP="002466EA">
      <w:pPr>
        <w:rPr>
          <w:rFonts w:ascii="Barlow" w:hAnsi="Barlow"/>
        </w:rPr>
      </w:pPr>
      <w:r w:rsidRPr="00D91E2E">
        <w:rPr>
          <w:rFonts w:ascii="Barlow" w:hAnsi="Barlow"/>
        </w:rPr>
        <w:t>Das medizinische Diagnostikthema steht im Vordergrund des INNOVACE 2024, weil es gerade beim Sportklettern an Händen und Fingern zu Bänder- und Sehnen</w:t>
      </w:r>
      <w:r>
        <w:rPr>
          <w:rFonts w:ascii="Barlow" w:hAnsi="Barlow"/>
        </w:rPr>
        <w:t>v</w:t>
      </w:r>
      <w:r w:rsidRPr="00D91E2E">
        <w:rPr>
          <w:rFonts w:ascii="Barlow" w:hAnsi="Barlow"/>
        </w:rPr>
        <w:t xml:space="preserve">erletzungen kommen kann. Am häufigsten sind dabei die Ringbänder betroffen, welche die Beugesehnen führen und diese beweglich an der Knochenstruktur der Finger befestigen. Bei Überbelastung können die Ringbänder an- oder sogar abreißen. Diagnostisch wird häufig die Magnetresonanztomografie (MRT) </w:t>
      </w:r>
      <w:r>
        <w:rPr>
          <w:rFonts w:ascii="Barlow" w:hAnsi="Barlow"/>
        </w:rPr>
        <w:t xml:space="preserve">zur </w:t>
      </w:r>
      <w:r w:rsidRPr="00D91E2E">
        <w:rPr>
          <w:rFonts w:ascii="Barlow" w:hAnsi="Barlow"/>
        </w:rPr>
        <w:t xml:space="preserve">Bildgebung eingesetzt. Dabei ist es problematisch, dass eine Verletzung an den Ringbändern am besten unter Belastung der Finger sichtbar wird, dafür aber bisher die Hilfsmittel fehlen. </w:t>
      </w:r>
      <w:r>
        <w:rPr>
          <w:rFonts w:ascii="Barlow" w:hAnsi="Barlow"/>
        </w:rPr>
        <w:t xml:space="preserve">Visualisierung </w:t>
      </w:r>
      <w:r w:rsidRPr="00D91E2E">
        <w:rPr>
          <w:rFonts w:ascii="Barlow" w:hAnsi="Barlow"/>
        </w:rPr>
        <w:t>wie Diagnostik ließen sich verbessern, wenn im MRT die gleiche Last auf die Fi</w:t>
      </w:r>
      <w:r>
        <w:rPr>
          <w:rFonts w:ascii="Barlow" w:hAnsi="Barlow"/>
        </w:rPr>
        <w:t xml:space="preserve">nger aufgebracht werden könnte </w:t>
      </w:r>
      <w:r w:rsidRPr="00D91E2E">
        <w:rPr>
          <w:rFonts w:ascii="Barlow" w:hAnsi="Barlow"/>
        </w:rPr>
        <w:t>wie sie bei der Entstehung der Verletzung auftrat. Das entspricht bei Kletternden meist der Last des eigenen Körpergewichts, das beispielsweise an einem Klettergriff hängt.</w:t>
      </w:r>
    </w:p>
    <w:p w:rsidR="00667882" w:rsidRPr="00D91E2E" w:rsidRDefault="00667882" w:rsidP="002466EA">
      <w:pPr>
        <w:rPr>
          <w:rFonts w:ascii="Barlow" w:hAnsi="Barlow"/>
        </w:rPr>
      </w:pPr>
    </w:p>
    <w:p w:rsidR="00667882" w:rsidRPr="00D91E2E" w:rsidRDefault="00667882" w:rsidP="002466EA">
      <w:pPr>
        <w:rPr>
          <w:rFonts w:ascii="Barlow" w:hAnsi="Barlow"/>
        </w:rPr>
      </w:pPr>
    </w:p>
    <w:p w:rsidR="00667882" w:rsidRPr="007E611D" w:rsidRDefault="00667882" w:rsidP="002466EA">
      <w:pPr>
        <w:rPr>
          <w:rFonts w:ascii="Barlow" w:hAnsi="Barlow"/>
          <w:b/>
        </w:rPr>
      </w:pPr>
      <w:r w:rsidRPr="007E611D">
        <w:rPr>
          <w:rFonts w:ascii="Barlow" w:hAnsi="Barlow"/>
          <w:b/>
        </w:rPr>
        <w:t>Für Studierende, die hoch hinaus wollen</w:t>
      </w:r>
    </w:p>
    <w:p w:rsidR="00667882" w:rsidRPr="00D91E2E" w:rsidRDefault="00667882" w:rsidP="002466EA">
      <w:pPr>
        <w:rPr>
          <w:rFonts w:ascii="Barlow" w:hAnsi="Barlow"/>
        </w:rPr>
      </w:pPr>
    </w:p>
    <w:p w:rsidR="00667882" w:rsidRPr="00D91E2E" w:rsidRDefault="00667882" w:rsidP="002466EA">
      <w:pPr>
        <w:rPr>
          <w:rFonts w:ascii="Barlow" w:hAnsi="Barlow"/>
        </w:rPr>
      </w:pPr>
      <w:r w:rsidRPr="00D91E2E">
        <w:rPr>
          <w:rFonts w:ascii="Barlow" w:hAnsi="Barlow"/>
        </w:rPr>
        <w:t xml:space="preserve">Im Zuge dessen fordert ACE interessierte Studierende auf, eine technische Möglichkeit zu entwickeln, mit deren Hilfe konstante Kräfte bis zu 1 kN kleinstufig oder stufenlos über einen Klettergriff auf die Finger von Patienten aufzubringen sind. Unterarm oder Hand sollen dabei fixiert werden können und nach Möglichkeit auch gegen Schwingungen wie Muskelzucken zu isolieren sein. Damit Patienten die aufgebrachte Kraft nicht während der langen </w:t>
      </w:r>
      <w:r>
        <w:rPr>
          <w:rFonts w:ascii="Barlow" w:hAnsi="Barlow"/>
        </w:rPr>
        <w:t>Aufzeichn</w:t>
      </w:r>
      <w:r w:rsidRPr="00D91E2E">
        <w:rPr>
          <w:rFonts w:ascii="Barlow" w:hAnsi="Barlow"/>
        </w:rPr>
        <w:t xml:space="preserve">ungszeit zu halten haben, ist eine Anlagefläche für Oberkörper oder Schultern vorzusehen. Zudem muss die Vorrichtung </w:t>
      </w:r>
      <w:r>
        <w:rPr>
          <w:rFonts w:ascii="Barlow" w:hAnsi="Barlow"/>
        </w:rPr>
        <w:t xml:space="preserve">ebenso </w:t>
      </w:r>
      <w:r w:rsidRPr="00D91E2E">
        <w:rPr>
          <w:rFonts w:ascii="Barlow" w:hAnsi="Barlow"/>
        </w:rPr>
        <w:t>auf verschiedene Armlängen und Handgrößen anpassbar sein</w:t>
      </w:r>
      <w:r>
        <w:rPr>
          <w:rFonts w:ascii="Barlow" w:hAnsi="Barlow"/>
        </w:rPr>
        <w:t>, wie auch</w:t>
      </w:r>
      <w:r w:rsidRPr="00D91E2E">
        <w:rPr>
          <w:rFonts w:ascii="Barlow" w:hAnsi="Barlow"/>
        </w:rPr>
        <w:t xml:space="preserve"> die Austauschbarkeit der Griffstücke zu berücksichtigen</w:t>
      </w:r>
      <w:r>
        <w:rPr>
          <w:rFonts w:ascii="Barlow" w:hAnsi="Barlow"/>
        </w:rPr>
        <w:t xml:space="preserve"> ist</w:t>
      </w:r>
      <w:r w:rsidRPr="00D91E2E">
        <w:rPr>
          <w:rFonts w:ascii="Barlow" w:hAnsi="Barlow"/>
        </w:rPr>
        <w:t xml:space="preserve">. Weil die </w:t>
      </w:r>
      <w:r>
        <w:rPr>
          <w:rFonts w:ascii="Barlow" w:hAnsi="Barlow"/>
        </w:rPr>
        <w:t xml:space="preserve">Konstruktion für den Einsatz </w:t>
      </w:r>
      <w:r w:rsidRPr="00D91E2E">
        <w:rPr>
          <w:rFonts w:ascii="Barlow" w:hAnsi="Barlow"/>
        </w:rPr>
        <w:t>im nahen Umfeld des MRT</w:t>
      </w:r>
      <w:r>
        <w:rPr>
          <w:rFonts w:ascii="Barlow" w:hAnsi="Barlow"/>
        </w:rPr>
        <w:t xml:space="preserve"> geeignet sein muss</w:t>
      </w:r>
      <w:r w:rsidRPr="00D91E2E">
        <w:rPr>
          <w:rFonts w:ascii="Barlow" w:hAnsi="Barlow"/>
        </w:rPr>
        <w:t>, sollen keine magnetisierbaren Materialien verwendet werden.</w:t>
      </w:r>
    </w:p>
    <w:p w:rsidR="00667882" w:rsidRDefault="00667882" w:rsidP="002466EA">
      <w:pPr>
        <w:rPr>
          <w:rFonts w:ascii="Barlow" w:hAnsi="Barlow"/>
        </w:rPr>
      </w:pPr>
    </w:p>
    <w:p w:rsidR="00667882" w:rsidRDefault="00667882" w:rsidP="002466EA">
      <w:pPr>
        <w:rPr>
          <w:rFonts w:ascii="Barlow" w:hAnsi="Barlow"/>
        </w:rPr>
      </w:pPr>
      <w:r w:rsidRPr="00D91E2E">
        <w:rPr>
          <w:rFonts w:ascii="Barlow" w:hAnsi="Barlow"/>
        </w:rPr>
        <w:t xml:space="preserve">ACE lobt für </w:t>
      </w:r>
      <w:r>
        <w:rPr>
          <w:rFonts w:ascii="Barlow" w:hAnsi="Barlow"/>
        </w:rPr>
        <w:t xml:space="preserve">den </w:t>
      </w:r>
      <w:r w:rsidRPr="0032329C">
        <w:rPr>
          <w:rFonts w:ascii="Barlow" w:hAnsi="Barlow"/>
        </w:rPr>
        <w:t xml:space="preserve">Designentwurf mit technischem Nachweis zur Funktionalität und Machbarkeit </w:t>
      </w:r>
      <w:r>
        <w:rPr>
          <w:rFonts w:ascii="Barlow" w:hAnsi="Barlow"/>
        </w:rPr>
        <w:t xml:space="preserve">des </w:t>
      </w:r>
      <w:r w:rsidRPr="00D91E2E">
        <w:rPr>
          <w:rFonts w:ascii="Barlow" w:hAnsi="Barlow"/>
        </w:rPr>
        <w:t>Gewinnerteam</w:t>
      </w:r>
      <w:r>
        <w:rPr>
          <w:rFonts w:ascii="Barlow" w:hAnsi="Barlow"/>
        </w:rPr>
        <w:t>s</w:t>
      </w:r>
      <w:r w:rsidRPr="00D91E2E">
        <w:rPr>
          <w:rFonts w:ascii="Barlow" w:hAnsi="Barlow"/>
        </w:rPr>
        <w:t xml:space="preserve"> oder </w:t>
      </w:r>
      <w:r>
        <w:rPr>
          <w:rFonts w:ascii="Barlow" w:hAnsi="Barlow"/>
        </w:rPr>
        <w:t xml:space="preserve">der </w:t>
      </w:r>
      <w:r w:rsidRPr="00D91E2E">
        <w:rPr>
          <w:rFonts w:ascii="Barlow" w:hAnsi="Barlow"/>
        </w:rPr>
        <w:t>Einzelperson ein Preisgeld in Höhe von 5.000 Euro aus. Zusätzlich erhält der begleitende Lehrstuhl eine Unterstützung in Höhe von 2.000 Euro</w:t>
      </w:r>
      <w:r>
        <w:rPr>
          <w:rFonts w:ascii="Barlow" w:hAnsi="Barlow"/>
        </w:rPr>
        <w:t xml:space="preserve">. </w:t>
      </w:r>
      <w:r w:rsidRPr="00D91E2E">
        <w:rPr>
          <w:rFonts w:ascii="Barlow" w:hAnsi="Barlow"/>
        </w:rPr>
        <w:t xml:space="preserve">In der Vergangenheit konnten Preisträger des INNOVACE ihren Sieg </w:t>
      </w:r>
      <w:r>
        <w:rPr>
          <w:rFonts w:ascii="Barlow" w:hAnsi="Barlow"/>
        </w:rPr>
        <w:t xml:space="preserve">zudem </w:t>
      </w:r>
      <w:r w:rsidRPr="00D91E2E">
        <w:rPr>
          <w:rFonts w:ascii="Barlow" w:hAnsi="Barlow"/>
        </w:rPr>
        <w:t xml:space="preserve">als Sprungbrett in den </w:t>
      </w:r>
      <w:r>
        <w:rPr>
          <w:rFonts w:ascii="Barlow" w:hAnsi="Barlow"/>
        </w:rPr>
        <w:t>Berufse</w:t>
      </w:r>
      <w:r w:rsidRPr="00D91E2E">
        <w:rPr>
          <w:rFonts w:ascii="Barlow" w:hAnsi="Barlow"/>
        </w:rPr>
        <w:t>instieg bei der STABILUS Gruppe, dem Mut</w:t>
      </w:r>
      <w:r>
        <w:rPr>
          <w:rFonts w:ascii="Barlow" w:hAnsi="Barlow"/>
        </w:rPr>
        <w:t>terunternehmen von ACE, nutzen.</w:t>
      </w:r>
    </w:p>
    <w:p w:rsidR="00667882" w:rsidRDefault="00667882" w:rsidP="002466EA">
      <w:pPr>
        <w:rPr>
          <w:rFonts w:ascii="Barlow" w:hAnsi="Barlow"/>
        </w:rPr>
      </w:pPr>
    </w:p>
    <w:p w:rsidR="00667882" w:rsidRDefault="00667882" w:rsidP="002466EA">
      <w:pPr>
        <w:rPr>
          <w:rFonts w:ascii="Barlow" w:hAnsi="Barlow"/>
        </w:rPr>
      </w:pPr>
      <w:r w:rsidRPr="00D91E2E">
        <w:rPr>
          <w:rFonts w:ascii="Barlow" w:hAnsi="Barlow"/>
        </w:rPr>
        <w:t xml:space="preserve">Die Ausschreibung mit weiteren Details zu den Anforderungen und zu den gestellten technischen Rahmenbedingungen ist auf der Homepage der ACE Stoßdämpfer GmbH zu finden: </w:t>
      </w:r>
      <w:hyperlink r:id="rId6" w:history="1">
        <w:r w:rsidRPr="009501DA">
          <w:rPr>
            <w:rStyle w:val="Hyperlink"/>
            <w:rFonts w:ascii="Barlow" w:hAnsi="Barlow" w:cs="Barlow SemiBold"/>
          </w:rPr>
          <w:t>www.ace-ace.de/de/news-presse/ace-awards/innovace-2024.html</w:t>
        </w:r>
      </w:hyperlink>
    </w:p>
    <w:p w:rsidR="00667882" w:rsidRDefault="00667882" w:rsidP="002466EA">
      <w:pPr>
        <w:rPr>
          <w:rFonts w:ascii="Barlow" w:hAnsi="Barlow"/>
        </w:rPr>
      </w:pPr>
    </w:p>
    <w:p w:rsidR="00667882" w:rsidRPr="00D91E2E" w:rsidRDefault="00667882" w:rsidP="002466EA">
      <w:pPr>
        <w:rPr>
          <w:rFonts w:ascii="Barlow" w:hAnsi="Barlow"/>
        </w:rPr>
      </w:pPr>
      <w:r>
        <w:rPr>
          <w:rFonts w:ascii="Barlow" w:hAnsi="Barlow"/>
        </w:rPr>
        <w:t>Interessenten können am 21</w:t>
      </w:r>
      <w:r w:rsidRPr="00D91E2E">
        <w:rPr>
          <w:rFonts w:ascii="Barlow" w:hAnsi="Barlow"/>
        </w:rPr>
        <w:t>.0</w:t>
      </w:r>
      <w:r>
        <w:rPr>
          <w:rFonts w:ascii="Barlow" w:hAnsi="Barlow"/>
        </w:rPr>
        <w:t>3</w:t>
      </w:r>
      <w:r w:rsidRPr="00D91E2E">
        <w:rPr>
          <w:rFonts w:ascii="Barlow" w:hAnsi="Barlow"/>
        </w:rPr>
        <w:t xml:space="preserve">.2024 um </w:t>
      </w:r>
      <w:r>
        <w:rPr>
          <w:rFonts w:ascii="Barlow" w:hAnsi="Barlow"/>
        </w:rPr>
        <w:t>15</w:t>
      </w:r>
      <w:r w:rsidRPr="00D91E2E">
        <w:rPr>
          <w:rFonts w:ascii="Barlow" w:hAnsi="Barlow"/>
        </w:rPr>
        <w:t>:</w:t>
      </w:r>
      <w:r>
        <w:rPr>
          <w:rFonts w:ascii="Barlow" w:hAnsi="Barlow"/>
        </w:rPr>
        <w:t>00</w:t>
      </w:r>
      <w:r w:rsidRPr="00D91E2E">
        <w:rPr>
          <w:rFonts w:ascii="Barlow" w:hAnsi="Barlow"/>
        </w:rPr>
        <w:t xml:space="preserve"> Uhr Fragen im Rahmen einer Webkonferenz stellen. Anmeldungen hierzu sind au</w:t>
      </w:r>
      <w:r>
        <w:rPr>
          <w:rFonts w:ascii="Barlow" w:hAnsi="Barlow"/>
        </w:rPr>
        <w:t>sschließlich bis zum 19</w:t>
      </w:r>
      <w:r w:rsidRPr="00D91E2E">
        <w:rPr>
          <w:rFonts w:ascii="Barlow" w:hAnsi="Barlow"/>
        </w:rPr>
        <w:t>.0</w:t>
      </w:r>
      <w:r>
        <w:rPr>
          <w:rFonts w:ascii="Barlow" w:hAnsi="Barlow"/>
        </w:rPr>
        <w:t>3</w:t>
      </w:r>
      <w:r w:rsidRPr="00D91E2E">
        <w:rPr>
          <w:rFonts w:ascii="Barlow" w:hAnsi="Barlow"/>
        </w:rPr>
        <w:t xml:space="preserve">.2024 per E-Mail an </w:t>
      </w:r>
      <w:r>
        <w:rPr>
          <w:rFonts w:ascii="Barlow" w:hAnsi="Barlow"/>
        </w:rPr>
        <w:br/>
      </w:r>
      <w:r w:rsidRPr="00D91E2E">
        <w:rPr>
          <w:rFonts w:ascii="Barlow" w:hAnsi="Barlow"/>
        </w:rPr>
        <w:t>d-wohlschlegel@ace-int.eu zu richten. Dieter Wohlschlegel klärt als Ansprechpartner vorab auch mögliche Fragen unter der genannten Mailadresse.</w:t>
      </w:r>
    </w:p>
    <w:p w:rsidR="00667882" w:rsidRDefault="00667882" w:rsidP="002466EA">
      <w:pPr>
        <w:rPr>
          <w:rFonts w:ascii="Barlow" w:hAnsi="Barlow"/>
        </w:rPr>
      </w:pPr>
    </w:p>
    <w:p w:rsidR="00667882" w:rsidRPr="00247DA8" w:rsidRDefault="00667882" w:rsidP="002466EA">
      <w:pPr>
        <w:rPr>
          <w:rStyle w:val="rynqvb"/>
          <w:rFonts w:ascii="Barlow" w:hAnsi="Barlow" w:cs="Arial"/>
        </w:rPr>
      </w:pPr>
      <w:r>
        <w:rPr>
          <w:rFonts w:ascii="Barlow" w:hAnsi="Barlow" w:cs="Arial"/>
        </w:rPr>
        <w:t xml:space="preserve">3200 </w:t>
      </w:r>
      <w:r w:rsidRPr="00247DA8">
        <w:rPr>
          <w:rFonts w:ascii="Barlow" w:hAnsi="Barlow" w:cs="Arial"/>
        </w:rPr>
        <w:t>Zeichen mit Leerzeichen</w:t>
      </w:r>
    </w:p>
    <w:p w:rsidR="00667882" w:rsidRDefault="00667882" w:rsidP="002466EA">
      <w:pPr>
        <w:rPr>
          <w:rStyle w:val="rynqvb"/>
          <w:rFonts w:ascii="Barlow" w:hAnsi="Barlow" w:cs="Arial"/>
        </w:rPr>
      </w:pPr>
    </w:p>
    <w:p w:rsidR="00667882" w:rsidRPr="00247DA8" w:rsidRDefault="00667882" w:rsidP="002466EA">
      <w:pPr>
        <w:rPr>
          <w:rStyle w:val="rynqvb"/>
          <w:rFonts w:ascii="Barlow" w:hAnsi="Barlow" w:cs="Arial"/>
        </w:rPr>
      </w:pPr>
    </w:p>
    <w:p w:rsidR="00667882" w:rsidRPr="00247DA8" w:rsidRDefault="00667882" w:rsidP="002466EA">
      <w:pPr>
        <w:rPr>
          <w:rFonts w:ascii="Barlow" w:hAnsi="Barlow" w:cs="Arial"/>
          <w:b/>
        </w:rPr>
      </w:pPr>
      <w:r w:rsidRPr="00247DA8">
        <w:rPr>
          <w:rFonts w:ascii="Barlow" w:hAnsi="Barlow" w:cs="Arial"/>
          <w:b/>
        </w:rPr>
        <w:t>Autor</w:t>
      </w:r>
    </w:p>
    <w:p w:rsidR="00667882" w:rsidRDefault="00667882" w:rsidP="002466EA">
      <w:pPr>
        <w:rPr>
          <w:rFonts w:ascii="Barlow" w:hAnsi="Barlow" w:cs="Arial"/>
        </w:rPr>
      </w:pPr>
    </w:p>
    <w:p w:rsidR="00667882" w:rsidRPr="00247DA8" w:rsidRDefault="00667882" w:rsidP="002466EA">
      <w:pPr>
        <w:rPr>
          <w:rFonts w:ascii="Barlow" w:hAnsi="Barlow" w:cs="Arial"/>
        </w:rPr>
      </w:pPr>
      <w:r w:rsidRPr="00247DA8">
        <w:rPr>
          <w:rFonts w:ascii="Barlow" w:hAnsi="Barlow" w:cs="Arial"/>
        </w:rPr>
        <w:t>Robert Timmerberg M. A., Fachjournalist (DFJV), plus2 GmbH, Düsseldorf, Deutschland</w:t>
      </w:r>
    </w:p>
    <w:p w:rsidR="00667882" w:rsidRPr="00111DC5" w:rsidRDefault="00667882" w:rsidP="002466EA">
      <w:pPr>
        <w:rPr>
          <w:rFonts w:ascii="Barlow" w:hAnsi="Barlow"/>
          <w:b/>
          <w:u w:val="single"/>
        </w:rPr>
      </w:pPr>
      <w:r>
        <w:rPr>
          <w:rFonts w:ascii="Barlow" w:hAnsi="Barlow"/>
        </w:rPr>
        <w:br w:type="column"/>
      </w:r>
      <w:r>
        <w:rPr>
          <w:rFonts w:ascii="Barlow" w:hAnsi="Barlow"/>
          <w:b/>
          <w:u w:val="single"/>
        </w:rPr>
        <w:t>Bilder und Bildunterschriften</w:t>
      </w:r>
    </w:p>
    <w:p w:rsidR="00667882" w:rsidRDefault="00667882" w:rsidP="002466EA">
      <w:pPr>
        <w:rPr>
          <w:rFonts w:ascii="Barlow" w:hAnsi="Barlow"/>
        </w:rPr>
      </w:pPr>
    </w:p>
    <w:p w:rsidR="00667882" w:rsidRDefault="00667882" w:rsidP="002466EA">
      <w:pPr>
        <w:rPr>
          <w:rFonts w:ascii="Barlow" w:hAnsi="Barlow"/>
        </w:rPr>
      </w:pPr>
    </w:p>
    <w:p w:rsidR="00667882" w:rsidRPr="0009688C" w:rsidRDefault="00667882" w:rsidP="002466EA">
      <w:pPr>
        <w:rPr>
          <w:rFonts w:ascii="Barlow" w:hAnsi="Barlow"/>
          <w:u w:val="single"/>
        </w:rPr>
      </w:pPr>
      <w:r w:rsidRPr="0009688C">
        <w:rPr>
          <w:rFonts w:ascii="Barlow" w:hAnsi="Barlow"/>
          <w:u w:val="single"/>
        </w:rPr>
        <w:t>Bild 1 INNOVACE_2024_8cm.jpg</w:t>
      </w:r>
    </w:p>
    <w:p w:rsidR="00667882" w:rsidRPr="0009688C" w:rsidRDefault="00667882" w:rsidP="002466EA">
      <w:pPr>
        <w:rPr>
          <w:rFonts w:ascii="Barlow" w:hAnsi="Barlow"/>
        </w:rPr>
      </w:pPr>
    </w:p>
    <w:p w:rsidR="00667882" w:rsidRPr="0009688C" w:rsidRDefault="00667882" w:rsidP="002466EA">
      <w:pPr>
        <w:rPr>
          <w:rFonts w:ascii="Barlow" w:hAnsi="Barlow"/>
        </w:rPr>
      </w:pPr>
      <w:r w:rsidRPr="00AD373A">
        <w:rPr>
          <w:rFonts w:ascii="Barlow" w:hAnsi="Bar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60pt">
            <v:imagedata r:id="rId7" o:title=""/>
          </v:shape>
        </w:pict>
      </w:r>
    </w:p>
    <w:p w:rsidR="00667882" w:rsidRDefault="00667882" w:rsidP="002466EA">
      <w:pPr>
        <w:rPr>
          <w:rFonts w:ascii="Barlow" w:hAnsi="Barlow"/>
        </w:rPr>
      </w:pPr>
    </w:p>
    <w:p w:rsidR="00667882" w:rsidRPr="0009688C" w:rsidRDefault="00667882" w:rsidP="002466EA">
      <w:pPr>
        <w:rPr>
          <w:rFonts w:ascii="Barlow" w:hAnsi="Barlow"/>
        </w:rPr>
      </w:pPr>
      <w:r w:rsidRPr="0009688C">
        <w:rPr>
          <w:rFonts w:ascii="Barlow" w:hAnsi="Barlow"/>
        </w:rPr>
        <w:t xml:space="preserve">Die ACE Stoßdämpfer GmbH richtet den </w:t>
      </w:r>
      <w:r w:rsidRPr="0009688C">
        <w:rPr>
          <w:rFonts w:ascii="Barlow" w:hAnsi="Barlow" w:cs="Arial"/>
        </w:rPr>
        <w:t>Studentenwettbewerb INNOVACE i</w:t>
      </w:r>
      <w:r w:rsidRPr="0009688C">
        <w:rPr>
          <w:rFonts w:ascii="Barlow" w:hAnsi="Barlow"/>
        </w:rPr>
        <w:t>m Jahr 2024 zum sechsten Mal aus</w:t>
      </w:r>
    </w:p>
    <w:p w:rsidR="00667882" w:rsidRDefault="00667882" w:rsidP="002466EA">
      <w:pPr>
        <w:rPr>
          <w:rFonts w:ascii="Barlow" w:hAnsi="Barlow"/>
        </w:rPr>
      </w:pPr>
    </w:p>
    <w:p w:rsidR="00667882" w:rsidRPr="00EF07DA" w:rsidRDefault="00667882" w:rsidP="004D5964">
      <w:pPr>
        <w:rPr>
          <w:rFonts w:ascii="Barlow" w:eastAsia="MS Mincho" w:hAnsi="Barlow" w:cs="Arial"/>
          <w:b/>
          <w:bCs/>
          <w:lang w:eastAsia="ja-JP"/>
        </w:rPr>
      </w:pPr>
      <w:r w:rsidRPr="00EF07DA">
        <w:rPr>
          <w:rFonts w:ascii="Barlow" w:hAnsi="Barlow" w:cs="Arial"/>
          <w:b/>
        </w:rPr>
        <w:t>Bild</w:t>
      </w:r>
      <w:r>
        <w:rPr>
          <w:rFonts w:ascii="Barlow" w:hAnsi="Barlow" w:cs="Arial"/>
          <w:b/>
        </w:rPr>
        <w:t>nachweis</w:t>
      </w:r>
      <w:r w:rsidRPr="00EF07DA">
        <w:rPr>
          <w:rFonts w:ascii="Barlow" w:hAnsi="Barlow" w:cs="Arial"/>
          <w:b/>
        </w:rPr>
        <w:t xml:space="preserve">: </w:t>
      </w:r>
      <w:r w:rsidRPr="00EF07DA">
        <w:rPr>
          <w:rFonts w:ascii="Barlow" w:eastAsia="MS Mincho" w:hAnsi="Barlow" w:cs="Arial"/>
          <w:b/>
          <w:bCs/>
          <w:lang w:eastAsia="ja-JP"/>
        </w:rPr>
        <w:t>ACE Stoßdämpfer GmbH</w:t>
      </w:r>
    </w:p>
    <w:p w:rsidR="00667882" w:rsidRDefault="00667882" w:rsidP="002466EA">
      <w:pPr>
        <w:rPr>
          <w:rFonts w:ascii="Barlow" w:hAnsi="Barlow"/>
        </w:rPr>
      </w:pPr>
    </w:p>
    <w:p w:rsidR="00667882" w:rsidRDefault="00667882" w:rsidP="002466EA">
      <w:pPr>
        <w:rPr>
          <w:rFonts w:ascii="Barlow" w:hAnsi="Barlow"/>
        </w:rPr>
      </w:pPr>
    </w:p>
    <w:p w:rsidR="00667882" w:rsidRPr="0009688C" w:rsidRDefault="00667882" w:rsidP="002466EA">
      <w:pPr>
        <w:rPr>
          <w:rFonts w:ascii="Barlow" w:hAnsi="Barlow"/>
          <w:u w:val="single"/>
        </w:rPr>
      </w:pPr>
      <w:r w:rsidRPr="0009688C">
        <w:rPr>
          <w:rFonts w:ascii="Barlow" w:hAnsi="Barlow"/>
          <w:u w:val="single"/>
        </w:rPr>
        <w:t>Bild 2 AdobeStock_142527978_8cm.jpg</w:t>
      </w:r>
    </w:p>
    <w:p w:rsidR="00667882" w:rsidRDefault="00667882" w:rsidP="002466EA">
      <w:pPr>
        <w:rPr>
          <w:rFonts w:ascii="Barlow" w:hAnsi="Barlow"/>
        </w:rPr>
      </w:pPr>
    </w:p>
    <w:p w:rsidR="00667882" w:rsidRPr="0009688C" w:rsidRDefault="00667882" w:rsidP="002466EA">
      <w:pPr>
        <w:rPr>
          <w:rFonts w:ascii="Barlow" w:hAnsi="Barlow"/>
        </w:rPr>
      </w:pPr>
      <w:r w:rsidRPr="00AD373A">
        <w:rPr>
          <w:rFonts w:ascii="Barlow" w:hAnsi="Barlow"/>
        </w:rPr>
        <w:pict>
          <v:shape id="_x0000_i1026" type="#_x0000_t75" style="width:279pt;height:181.5pt">
            <v:imagedata r:id="rId8" o:title=""/>
          </v:shape>
        </w:pict>
      </w:r>
    </w:p>
    <w:p w:rsidR="00667882" w:rsidRPr="0009688C" w:rsidRDefault="00667882" w:rsidP="002466EA">
      <w:pPr>
        <w:rPr>
          <w:rFonts w:ascii="Barlow" w:hAnsi="Barlow"/>
        </w:rPr>
      </w:pPr>
    </w:p>
    <w:p w:rsidR="00667882" w:rsidRPr="0009688C" w:rsidRDefault="00667882" w:rsidP="002466EA">
      <w:pPr>
        <w:rPr>
          <w:rFonts w:ascii="Barlow" w:hAnsi="Barlow"/>
        </w:rPr>
      </w:pPr>
      <w:r w:rsidRPr="0009688C">
        <w:rPr>
          <w:rFonts w:ascii="Barlow" w:hAnsi="Barlow" w:cs="Arial"/>
        </w:rPr>
        <w:t>Der Studentenwettbewerb INNOVACE 2024 ruft Nachwuchskonstrukteure an allen technischen Lehreinrichtungen auf, eine Vorrichtung für die verbesserte Diagnostik von Klettersport-Verletzungen zu entwickeln</w:t>
      </w:r>
    </w:p>
    <w:p w:rsidR="00667882" w:rsidRPr="0009688C" w:rsidRDefault="00667882" w:rsidP="002466EA">
      <w:pPr>
        <w:rPr>
          <w:rFonts w:ascii="Barlow" w:hAnsi="Barlow"/>
        </w:rPr>
      </w:pPr>
    </w:p>
    <w:p w:rsidR="00667882" w:rsidRPr="0009688C" w:rsidRDefault="00667882" w:rsidP="004D5964">
      <w:pPr>
        <w:rPr>
          <w:rFonts w:ascii="Barlow" w:eastAsia="MS Mincho" w:hAnsi="Barlow" w:cs="Arial"/>
          <w:b/>
        </w:rPr>
      </w:pPr>
      <w:r w:rsidRPr="00EF07DA">
        <w:rPr>
          <w:rFonts w:ascii="Barlow" w:hAnsi="Barlow" w:cs="Arial"/>
          <w:b/>
        </w:rPr>
        <w:t>Bild</w:t>
      </w:r>
      <w:r>
        <w:rPr>
          <w:rFonts w:ascii="Barlow" w:hAnsi="Barlow" w:cs="Arial"/>
          <w:b/>
        </w:rPr>
        <w:t>nachweis</w:t>
      </w:r>
      <w:r w:rsidRPr="00EF07DA">
        <w:rPr>
          <w:rFonts w:ascii="Barlow" w:hAnsi="Barlow" w:cs="Arial"/>
          <w:b/>
        </w:rPr>
        <w:t xml:space="preserve">: </w:t>
      </w:r>
      <w:r w:rsidRPr="0009688C">
        <w:rPr>
          <w:rFonts w:ascii="Barlow" w:hAnsi="Barlow" w:cs="Arial"/>
          <w:b/>
        </w:rPr>
        <w:t>AdobeStock_142527978</w:t>
      </w:r>
    </w:p>
    <w:p w:rsidR="00667882" w:rsidRPr="00247DA8" w:rsidRDefault="00667882" w:rsidP="00D8726C">
      <w:pPr>
        <w:rPr>
          <w:rFonts w:ascii="Barlow" w:hAnsi="Barlow" w:cs="Arial"/>
        </w:rPr>
      </w:pPr>
    </w:p>
    <w:p w:rsidR="00667882" w:rsidRPr="007E503A" w:rsidRDefault="00667882" w:rsidP="00272C0C">
      <w:pPr>
        <w:rPr>
          <w:rFonts w:ascii="Barlow" w:hAnsi="Barlow" w:cs="Arial"/>
          <w:u w:val="single"/>
        </w:rPr>
      </w:pPr>
      <w:r w:rsidRPr="00247DA8">
        <w:rPr>
          <w:rFonts w:ascii="Barlow" w:hAnsi="Barlow" w:cs="Arial"/>
          <w:b/>
        </w:rPr>
        <w:br w:type="column"/>
      </w:r>
      <w:r w:rsidRPr="007E503A">
        <w:rPr>
          <w:rFonts w:ascii="Barlow" w:hAnsi="Barlow"/>
          <w:b/>
          <w:u w:val="single"/>
        </w:rPr>
        <w:t>Ihre Kontakte</w:t>
      </w:r>
    </w:p>
    <w:p w:rsidR="00667882" w:rsidRPr="007E503A" w:rsidRDefault="00667882" w:rsidP="00272C0C">
      <w:pPr>
        <w:pStyle w:val="Heading2"/>
        <w:tabs>
          <w:tab w:val="left" w:pos="4536"/>
        </w:tabs>
        <w:rPr>
          <w:rFonts w:ascii="Barlow" w:hAnsi="Barlow"/>
          <w:b w:val="0"/>
          <w:iCs/>
          <w:color w:val="000000"/>
          <w:sz w:val="24"/>
          <w:szCs w:val="24"/>
        </w:rPr>
      </w:pPr>
    </w:p>
    <w:p w:rsidR="00667882" w:rsidRPr="007E503A" w:rsidRDefault="00667882" w:rsidP="007E503A">
      <w:pPr>
        <w:rPr>
          <w:rFonts w:ascii="Barlow" w:hAnsi="Barlow"/>
          <w:lang w:eastAsia="de-DE" w:bidi="ar-SA"/>
        </w:rPr>
      </w:pPr>
    </w:p>
    <w:p w:rsidR="00667882" w:rsidRPr="007E503A" w:rsidRDefault="00667882" w:rsidP="00272C0C">
      <w:pPr>
        <w:pStyle w:val="Heading2"/>
        <w:tabs>
          <w:tab w:val="left" w:pos="4536"/>
        </w:tabs>
        <w:rPr>
          <w:rFonts w:ascii="Barlow" w:hAnsi="Barlow"/>
          <w:iCs/>
          <w:color w:val="000000"/>
          <w:sz w:val="24"/>
          <w:szCs w:val="24"/>
        </w:rPr>
      </w:pPr>
      <w:r w:rsidRPr="007E503A">
        <w:rPr>
          <w:rFonts w:ascii="Barlow" w:hAnsi="Barlow"/>
          <w:iCs/>
          <w:color w:val="000000"/>
          <w:sz w:val="24"/>
          <w:szCs w:val="24"/>
        </w:rPr>
        <w:t>ACE Stoßdämpfer GmbH</w:t>
      </w:r>
    </w:p>
    <w:p w:rsidR="00667882" w:rsidRPr="007E503A" w:rsidRDefault="00667882" w:rsidP="00272C0C">
      <w:pPr>
        <w:tabs>
          <w:tab w:val="left" w:pos="4536"/>
        </w:tabs>
        <w:ind w:left="4395" w:hanging="4395"/>
        <w:rPr>
          <w:rFonts w:ascii="Barlow" w:hAnsi="Barlow"/>
        </w:rPr>
      </w:pPr>
      <w:r w:rsidRPr="007E503A">
        <w:rPr>
          <w:rFonts w:ascii="Barlow" w:hAnsi="Barlow"/>
        </w:rPr>
        <w:t>Albert-Einstein-Str. 15</w:t>
      </w:r>
    </w:p>
    <w:p w:rsidR="00667882" w:rsidRPr="007E503A" w:rsidRDefault="00667882" w:rsidP="00272C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40764 Langenfeld</w:t>
      </w:r>
    </w:p>
    <w:p w:rsidR="00667882" w:rsidRPr="007E503A" w:rsidRDefault="00667882" w:rsidP="00272C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Deutschland</w:t>
      </w:r>
    </w:p>
    <w:p w:rsidR="00667882" w:rsidRPr="007E503A" w:rsidRDefault="00667882" w:rsidP="00272C0C">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7E503A">
        <w:rPr>
          <w:rFonts w:ascii="Barlow" w:hAnsi="Barlow" w:cs="Arial"/>
        </w:rPr>
        <w:t>Tel.: +49 2173-9226-10</w:t>
      </w:r>
    </w:p>
    <w:p w:rsidR="00667882" w:rsidRPr="007E503A" w:rsidRDefault="00667882" w:rsidP="00272C0C">
      <w:pPr>
        <w:rPr>
          <w:rFonts w:ascii="Barlow" w:hAnsi="Barlow" w:cs="Arial"/>
        </w:rPr>
      </w:pPr>
      <w:r w:rsidRPr="007E503A">
        <w:rPr>
          <w:rFonts w:ascii="Barlow" w:hAnsi="Barlow" w:cs="Arial"/>
        </w:rPr>
        <w:t>info@ace-int.eu</w:t>
      </w:r>
    </w:p>
    <w:p w:rsidR="00667882" w:rsidRPr="007E503A" w:rsidRDefault="00667882" w:rsidP="00272C0C">
      <w:pPr>
        <w:rPr>
          <w:rFonts w:ascii="Barlow" w:hAnsi="Barlow" w:cs="Arial"/>
        </w:rPr>
      </w:pPr>
      <w:r w:rsidRPr="007E503A">
        <w:rPr>
          <w:rFonts w:ascii="Barlow" w:hAnsi="Barlow" w:cs="Arial"/>
        </w:rPr>
        <w:t>www.ace-ace.de</w:t>
      </w: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rPr>
          <w:rFonts w:ascii="Barlow" w:hAnsi="Barlow" w:cs="Arial"/>
        </w:rPr>
      </w:pPr>
    </w:p>
    <w:p w:rsidR="00667882" w:rsidRPr="007E503A" w:rsidRDefault="00667882"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cs="Arial"/>
        </w:rPr>
        <w:t>Bei Rückfragen wenden Sie sich bitte an den Autor:</w:t>
      </w:r>
    </w:p>
    <w:p w:rsidR="00667882" w:rsidRPr="007E503A" w:rsidRDefault="00667882"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cs="Arial"/>
        </w:rPr>
        <w:t>Robert Timmerberg M. A., Fachjournalist (DFJV), plus2 GmbH, Marienstr. 39,</w:t>
      </w:r>
    </w:p>
    <w:p w:rsidR="00667882" w:rsidRPr="007E503A" w:rsidRDefault="00667882"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7E503A">
        <w:rPr>
          <w:rFonts w:ascii="Barlow" w:hAnsi="Barlow"/>
        </w:rPr>
        <w:t>40210 Düsseldorf, i. A. von ACE Stoßdämpfer GmbH, Tel.: +49 179 5901232</w:t>
      </w:r>
    </w:p>
    <w:sectPr w:rsidR="00667882" w:rsidRPr="007E503A" w:rsidSect="0079769D">
      <w:headerReference w:type="default" r:id="rId9"/>
      <w:footerReference w:type="default" r:id="rId10"/>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882" w:rsidRDefault="00667882">
      <w:r>
        <w:separator/>
      </w:r>
    </w:p>
  </w:endnote>
  <w:endnote w:type="continuationSeparator" w:id="0">
    <w:p w:rsidR="00667882" w:rsidRDefault="00667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82" w:rsidRDefault="00667882">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667882" w:rsidRPr="004F263D" w:rsidRDefault="00667882"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3</w:t>
                </w:r>
                <w:r w:rsidRPr="004F263D">
                  <w:rPr>
                    <w:color w:val="19467D"/>
                    <w:sz w:val="14"/>
                    <w:szCs w:val="14"/>
                  </w:rPr>
                  <w:fldChar w:fldCharType="end"/>
                </w:r>
                <w:r w:rsidRPr="004F263D">
                  <w:rPr>
                    <w:color w:val="19467D"/>
                    <w:sz w:val="14"/>
                    <w:szCs w:val="14"/>
                  </w:rPr>
                  <w:t>/</w:t>
                </w:r>
                <w:fldSimple w:instr=" NUMPAGES  \* MERGEFORMAT ">
                  <w:r w:rsidRPr="00F03BB6">
                    <w:rPr>
                      <w:noProof/>
                      <w:color w:val="19467D"/>
                      <w:sz w:val="14"/>
                      <w:szCs w:val="14"/>
                    </w:rPr>
                    <w:t>4</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667882" w:rsidRDefault="00667882">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882" w:rsidRDefault="00667882">
      <w:r>
        <w:separator/>
      </w:r>
    </w:p>
  </w:footnote>
  <w:footnote w:type="continuationSeparator" w:id="0">
    <w:p w:rsidR="00667882" w:rsidRDefault="006678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82" w:rsidRDefault="00667882">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667882" w:rsidRDefault="00667882">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63"/>
    <w:rsid w:val="00027AD6"/>
    <w:rsid w:val="00044A67"/>
    <w:rsid w:val="000460E4"/>
    <w:rsid w:val="000465FC"/>
    <w:rsid w:val="00054341"/>
    <w:rsid w:val="00057E4F"/>
    <w:rsid w:val="00062316"/>
    <w:rsid w:val="000728CF"/>
    <w:rsid w:val="00082A60"/>
    <w:rsid w:val="0009688C"/>
    <w:rsid w:val="000B266A"/>
    <w:rsid w:val="000B6320"/>
    <w:rsid w:val="000B66F0"/>
    <w:rsid w:val="000B6853"/>
    <w:rsid w:val="000C1B63"/>
    <w:rsid w:val="000C3CE6"/>
    <w:rsid w:val="000C402D"/>
    <w:rsid w:val="000C5C7F"/>
    <w:rsid w:val="000D546F"/>
    <w:rsid w:val="000D66DB"/>
    <w:rsid w:val="00111DC5"/>
    <w:rsid w:val="001164DF"/>
    <w:rsid w:val="0011692F"/>
    <w:rsid w:val="001208A3"/>
    <w:rsid w:val="0012792F"/>
    <w:rsid w:val="00143931"/>
    <w:rsid w:val="00144D72"/>
    <w:rsid w:val="00152775"/>
    <w:rsid w:val="00156E24"/>
    <w:rsid w:val="00173BF2"/>
    <w:rsid w:val="0017407A"/>
    <w:rsid w:val="001B049F"/>
    <w:rsid w:val="001D1903"/>
    <w:rsid w:val="001E22DC"/>
    <w:rsid w:val="001F5393"/>
    <w:rsid w:val="002009D9"/>
    <w:rsid w:val="00212AE2"/>
    <w:rsid w:val="00217947"/>
    <w:rsid w:val="002229F4"/>
    <w:rsid w:val="00235F85"/>
    <w:rsid w:val="00242649"/>
    <w:rsid w:val="002466EA"/>
    <w:rsid w:val="00247DA8"/>
    <w:rsid w:val="002571BF"/>
    <w:rsid w:val="0026352B"/>
    <w:rsid w:val="00272C0C"/>
    <w:rsid w:val="0027422F"/>
    <w:rsid w:val="0027616E"/>
    <w:rsid w:val="002B7201"/>
    <w:rsid w:val="002C0B07"/>
    <w:rsid w:val="002C1115"/>
    <w:rsid w:val="002C6419"/>
    <w:rsid w:val="002D27D0"/>
    <w:rsid w:val="002E60E9"/>
    <w:rsid w:val="002F730B"/>
    <w:rsid w:val="00316D9F"/>
    <w:rsid w:val="0032329C"/>
    <w:rsid w:val="00334B04"/>
    <w:rsid w:val="00383793"/>
    <w:rsid w:val="00383EA5"/>
    <w:rsid w:val="00395DD8"/>
    <w:rsid w:val="003B570A"/>
    <w:rsid w:val="003B6353"/>
    <w:rsid w:val="003C7BFA"/>
    <w:rsid w:val="003F2107"/>
    <w:rsid w:val="003F7A49"/>
    <w:rsid w:val="00401DB0"/>
    <w:rsid w:val="00411006"/>
    <w:rsid w:val="00422281"/>
    <w:rsid w:val="00422374"/>
    <w:rsid w:val="00437C40"/>
    <w:rsid w:val="004435CD"/>
    <w:rsid w:val="00453C94"/>
    <w:rsid w:val="00461CC0"/>
    <w:rsid w:val="00470C2C"/>
    <w:rsid w:val="00470F96"/>
    <w:rsid w:val="004833DA"/>
    <w:rsid w:val="00486D9D"/>
    <w:rsid w:val="004930C7"/>
    <w:rsid w:val="004A3062"/>
    <w:rsid w:val="004A744B"/>
    <w:rsid w:val="004A7705"/>
    <w:rsid w:val="004D29F2"/>
    <w:rsid w:val="004D5964"/>
    <w:rsid w:val="004F263D"/>
    <w:rsid w:val="004F770B"/>
    <w:rsid w:val="005054DE"/>
    <w:rsid w:val="00506BAA"/>
    <w:rsid w:val="00513D99"/>
    <w:rsid w:val="00515BFD"/>
    <w:rsid w:val="00516B8F"/>
    <w:rsid w:val="00527BCC"/>
    <w:rsid w:val="00547676"/>
    <w:rsid w:val="00555379"/>
    <w:rsid w:val="005553D8"/>
    <w:rsid w:val="00584A62"/>
    <w:rsid w:val="00590E1C"/>
    <w:rsid w:val="005B5769"/>
    <w:rsid w:val="005C292A"/>
    <w:rsid w:val="005D006F"/>
    <w:rsid w:val="005D7FFB"/>
    <w:rsid w:val="0060089D"/>
    <w:rsid w:val="00603A5E"/>
    <w:rsid w:val="00620942"/>
    <w:rsid w:val="006220AE"/>
    <w:rsid w:val="006243C3"/>
    <w:rsid w:val="006324E8"/>
    <w:rsid w:val="00633BEA"/>
    <w:rsid w:val="00644FD8"/>
    <w:rsid w:val="0065334A"/>
    <w:rsid w:val="00653467"/>
    <w:rsid w:val="006548F2"/>
    <w:rsid w:val="00655ABB"/>
    <w:rsid w:val="00655E4B"/>
    <w:rsid w:val="00667882"/>
    <w:rsid w:val="00671EF3"/>
    <w:rsid w:val="0067382B"/>
    <w:rsid w:val="006960FF"/>
    <w:rsid w:val="006A45AD"/>
    <w:rsid w:val="006A6C9C"/>
    <w:rsid w:val="006C4301"/>
    <w:rsid w:val="006F7DDA"/>
    <w:rsid w:val="00706F44"/>
    <w:rsid w:val="00712AC7"/>
    <w:rsid w:val="00715FD4"/>
    <w:rsid w:val="00725C1C"/>
    <w:rsid w:val="00730B35"/>
    <w:rsid w:val="00743BA2"/>
    <w:rsid w:val="00744F5B"/>
    <w:rsid w:val="00764DA7"/>
    <w:rsid w:val="00787B63"/>
    <w:rsid w:val="00790CFE"/>
    <w:rsid w:val="007962AD"/>
    <w:rsid w:val="0079769D"/>
    <w:rsid w:val="007A1B25"/>
    <w:rsid w:val="007D241C"/>
    <w:rsid w:val="007E503A"/>
    <w:rsid w:val="007E611D"/>
    <w:rsid w:val="0080088D"/>
    <w:rsid w:val="0081438E"/>
    <w:rsid w:val="0082311C"/>
    <w:rsid w:val="008325E8"/>
    <w:rsid w:val="00845817"/>
    <w:rsid w:val="0085210C"/>
    <w:rsid w:val="008862EE"/>
    <w:rsid w:val="00893156"/>
    <w:rsid w:val="0089375C"/>
    <w:rsid w:val="00893CEA"/>
    <w:rsid w:val="00896DFE"/>
    <w:rsid w:val="008C4C28"/>
    <w:rsid w:val="008D1168"/>
    <w:rsid w:val="008D4C04"/>
    <w:rsid w:val="008D4DDF"/>
    <w:rsid w:val="008F0F81"/>
    <w:rsid w:val="008F6C68"/>
    <w:rsid w:val="009153DC"/>
    <w:rsid w:val="00916929"/>
    <w:rsid w:val="00921125"/>
    <w:rsid w:val="00931A81"/>
    <w:rsid w:val="00935010"/>
    <w:rsid w:val="00944AE6"/>
    <w:rsid w:val="009501DA"/>
    <w:rsid w:val="0096317C"/>
    <w:rsid w:val="00974D12"/>
    <w:rsid w:val="0098061B"/>
    <w:rsid w:val="00987A70"/>
    <w:rsid w:val="009A48AA"/>
    <w:rsid w:val="009C037C"/>
    <w:rsid w:val="009C4275"/>
    <w:rsid w:val="009C693E"/>
    <w:rsid w:val="009D255E"/>
    <w:rsid w:val="009E6B99"/>
    <w:rsid w:val="00A15AC8"/>
    <w:rsid w:val="00A20DB6"/>
    <w:rsid w:val="00A80BF1"/>
    <w:rsid w:val="00A94732"/>
    <w:rsid w:val="00AB7A9E"/>
    <w:rsid w:val="00AC65B4"/>
    <w:rsid w:val="00AD373A"/>
    <w:rsid w:val="00AE0DEB"/>
    <w:rsid w:val="00AE2FE4"/>
    <w:rsid w:val="00B14C92"/>
    <w:rsid w:val="00B16085"/>
    <w:rsid w:val="00B23898"/>
    <w:rsid w:val="00B24E4F"/>
    <w:rsid w:val="00B35222"/>
    <w:rsid w:val="00B70A21"/>
    <w:rsid w:val="00BB08B3"/>
    <w:rsid w:val="00BB1137"/>
    <w:rsid w:val="00BC169A"/>
    <w:rsid w:val="00BD5D4C"/>
    <w:rsid w:val="00BE130D"/>
    <w:rsid w:val="00BF3079"/>
    <w:rsid w:val="00BF746C"/>
    <w:rsid w:val="00C2002E"/>
    <w:rsid w:val="00C25492"/>
    <w:rsid w:val="00C5691E"/>
    <w:rsid w:val="00C61041"/>
    <w:rsid w:val="00C61917"/>
    <w:rsid w:val="00C62EE8"/>
    <w:rsid w:val="00C63590"/>
    <w:rsid w:val="00C7586F"/>
    <w:rsid w:val="00C77FDB"/>
    <w:rsid w:val="00C95243"/>
    <w:rsid w:val="00CC0AF0"/>
    <w:rsid w:val="00CD6E7E"/>
    <w:rsid w:val="00D01120"/>
    <w:rsid w:val="00D02F65"/>
    <w:rsid w:val="00D238BA"/>
    <w:rsid w:val="00D317C7"/>
    <w:rsid w:val="00D34884"/>
    <w:rsid w:val="00D539EB"/>
    <w:rsid w:val="00D650F2"/>
    <w:rsid w:val="00D6621C"/>
    <w:rsid w:val="00D8639F"/>
    <w:rsid w:val="00D8726C"/>
    <w:rsid w:val="00D91E2E"/>
    <w:rsid w:val="00DA630A"/>
    <w:rsid w:val="00DC02D1"/>
    <w:rsid w:val="00DC54D9"/>
    <w:rsid w:val="00DD3C24"/>
    <w:rsid w:val="00DE7002"/>
    <w:rsid w:val="00E017E9"/>
    <w:rsid w:val="00E12CAD"/>
    <w:rsid w:val="00E22978"/>
    <w:rsid w:val="00E36932"/>
    <w:rsid w:val="00E51D8F"/>
    <w:rsid w:val="00E52861"/>
    <w:rsid w:val="00E62046"/>
    <w:rsid w:val="00E658DE"/>
    <w:rsid w:val="00E744A0"/>
    <w:rsid w:val="00E95DBE"/>
    <w:rsid w:val="00EA14A1"/>
    <w:rsid w:val="00EB658B"/>
    <w:rsid w:val="00ED792C"/>
    <w:rsid w:val="00EE4335"/>
    <w:rsid w:val="00EE5614"/>
    <w:rsid w:val="00EE5F6F"/>
    <w:rsid w:val="00EF07DA"/>
    <w:rsid w:val="00F03BB6"/>
    <w:rsid w:val="00F35814"/>
    <w:rsid w:val="00F555D4"/>
    <w:rsid w:val="00F672D5"/>
    <w:rsid w:val="00F711EC"/>
    <w:rsid w:val="00F72C5C"/>
    <w:rsid w:val="00F81596"/>
    <w:rsid w:val="00F938EF"/>
    <w:rsid w:val="00FB3874"/>
    <w:rsid w:val="00FC0116"/>
    <w:rsid w:val="00FC19FC"/>
    <w:rsid w:val="00FC567B"/>
    <w:rsid w:val="00FD01EB"/>
    <w:rsid w:val="00FD6AA4"/>
    <w:rsid w:val="00FE48D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 w:type="paragraph" w:styleId="CommentSubject">
    <w:name w:val="annotation subject"/>
    <w:basedOn w:val="CommentText"/>
    <w:next w:val="CommentText"/>
    <w:link w:val="CommentSubjectChar"/>
    <w:uiPriority w:val="99"/>
    <w:semiHidden/>
    <w:rsid w:val="004D5964"/>
    <w:rPr>
      <w:rFonts w:cs="Barlow SemiBold"/>
      <w:b/>
      <w:bCs/>
      <w:szCs w:val="20"/>
    </w:rPr>
  </w:style>
  <w:style w:type="character" w:customStyle="1" w:styleId="CommentSubjectChar">
    <w:name w:val="Comment Subject Char"/>
    <w:basedOn w:val="CommentTextChar"/>
    <w:link w:val="CommentSubject"/>
    <w:uiPriority w:val="99"/>
    <w:semiHidden/>
    <w:locked/>
    <w:rsid w:val="00A15AC8"/>
    <w:rPr>
      <w:rFonts w:cs="Mangal"/>
      <w:b/>
      <w:bCs/>
      <w:szCs w:val="18"/>
    </w:rPr>
  </w:style>
</w:styles>
</file>

<file path=word/webSettings.xml><?xml version="1.0" encoding="utf-8"?>
<w:webSettings xmlns:r="http://schemas.openxmlformats.org/officeDocument/2006/relationships" xmlns:w="http://schemas.openxmlformats.org/wordprocessingml/2006/main">
  <w:divs>
    <w:div w:id="14578680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ce-ace.de/de/news-presse/ace-awards/innovace-2024.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4</Pages>
  <Words>639</Words>
  <Characters>4029</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INNOVACE 2024, der ACE Studentenwettbewerb für Gipfelstürmer</dc:title>
  <dc:subject>Vorrichtung für verbesserte Diagnostik von Klettersportverletzungen gesucht</dc:subject>
  <dc:creator>Robert Timmerberg</dc:creator>
  <cp:keywords>Vorrichtung für verbesserte Diagnostik von Klettersport-Verletzungen gesucht</cp:keywords>
  <dc:description>Neutext, Aussendung, Februar 2024https://www.ace-ace.de/de/news-presse/ace-awards/innovace-2024.html</dc:description>
  <cp:lastModifiedBy>timmerberg</cp:lastModifiedBy>
  <cp:revision>6</cp:revision>
  <cp:lastPrinted>2024-02-05T13:08:00Z</cp:lastPrinted>
  <dcterms:created xsi:type="dcterms:W3CDTF">2024-01-26T07:57:00Z</dcterms:created>
  <dcterms:modified xsi:type="dcterms:W3CDTF">2024-02-05T13:09:00Z</dcterms:modified>
  <cp:category>Pressemeldungen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